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E92FA5" w:rsidRPr="007F37A5" w:rsidRDefault="00E92FA5" w:rsidP="00E92FA5">
      <w:pPr>
        <w:spacing w:before="24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bookmarkStart w:id="0" w:name="_GoBack"/>
      <w:r w:rsidRPr="007F37A5">
        <w:rPr>
          <w:rFonts w:ascii="TH SarabunPSK" w:hAnsi="TH SarabunPSK" w:cs="TH SarabunPSK"/>
          <w:b/>
          <w:bCs/>
          <w:sz w:val="40"/>
          <w:szCs w:val="40"/>
          <w:cs/>
        </w:rPr>
        <w:t>สภาเทศบาลตำบลห้วยยอด ไฟเขียวผ่านญัตติ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ตามที่นายกเทศมนตรีเสนอต่อสภาพิจารณาทุกญัตติ </w:t>
      </w:r>
    </w:p>
    <w:bookmarkEnd w:id="0"/>
    <w:p w:rsidR="00E92FA5" w:rsidRDefault="00E92FA5" w:rsidP="00E92FA5">
      <w:pPr>
        <w:pStyle w:val="ab"/>
        <w:rPr>
          <w:rFonts w:ascii="TH SarabunPSK" w:hAnsi="TH SarabunPSK" w:cs="TH SarabunPSK"/>
        </w:rPr>
      </w:pPr>
      <w:r w:rsidRPr="007F37A5">
        <w:rPr>
          <w:rFonts w:ascii="TH SarabunPSK" w:hAnsi="TH SarabunPSK" w:cs="TH SarabunPSK"/>
        </w:rPr>
        <w:tab/>
        <w:t xml:space="preserve">        </w:t>
      </w:r>
      <w:r w:rsidRPr="007F37A5">
        <w:rPr>
          <w:rFonts w:ascii="TH SarabunPSK" w:hAnsi="TH SarabunPSK" w:cs="TH SarabunPSK"/>
          <w:cs/>
        </w:rPr>
        <w:t>วันนี้ ( 2</w:t>
      </w:r>
      <w:r>
        <w:rPr>
          <w:rFonts w:ascii="TH SarabunPSK" w:hAnsi="TH SarabunPSK" w:cs="TH SarabunPSK"/>
        </w:rPr>
        <w:t>7</w:t>
      </w:r>
      <w:r w:rsidRPr="007F37A5">
        <w:rPr>
          <w:rFonts w:ascii="TH SarabunPSK" w:hAnsi="TH SarabunPSK" w:cs="TH SarabunPSK"/>
          <w:cs/>
        </w:rPr>
        <w:t xml:space="preserve"> พ.ค.6</w:t>
      </w:r>
      <w:r>
        <w:rPr>
          <w:rFonts w:ascii="TH SarabunPSK" w:hAnsi="TH SarabunPSK" w:cs="TH SarabunPSK" w:hint="cs"/>
          <w:cs/>
        </w:rPr>
        <w:t>5</w:t>
      </w:r>
      <w:r w:rsidRPr="007F37A5">
        <w:rPr>
          <w:rFonts w:ascii="TH SarabunPSK" w:hAnsi="TH SarabunPSK" w:cs="TH SarabunPSK"/>
          <w:cs/>
        </w:rPr>
        <w:t>) เวลา 10.00 น. ที่ห้องประชุมสภาเทศบาลตำบลห้วยยอด (อาคารอเนกประสงค์ เทพ</w:t>
      </w:r>
      <w:proofErr w:type="spellStart"/>
      <w:r w:rsidRPr="007F37A5">
        <w:rPr>
          <w:rFonts w:ascii="TH SarabunPSK" w:hAnsi="TH SarabunPSK" w:cs="TH SarabunPSK"/>
          <w:cs/>
        </w:rPr>
        <w:t>สถิตย์</w:t>
      </w:r>
      <w:proofErr w:type="spellEnd"/>
      <w:r w:rsidRPr="007F37A5">
        <w:rPr>
          <w:rFonts w:ascii="TH SarabunPSK" w:hAnsi="TH SarabunPSK" w:cs="TH SarabunPSK"/>
          <w:cs/>
        </w:rPr>
        <w:t>) นาย</w:t>
      </w:r>
      <w:r>
        <w:rPr>
          <w:rFonts w:ascii="TH SarabunPSK" w:hAnsi="TH SarabunPSK" w:cs="TH SarabunPSK" w:hint="cs"/>
          <w:cs/>
        </w:rPr>
        <w:t>เอก</w:t>
      </w:r>
      <w:r w:rsidRPr="007F37A5">
        <w:rPr>
          <w:rFonts w:ascii="TH SarabunPSK" w:hAnsi="TH SarabunPSK" w:cs="TH SarabunPSK"/>
          <w:cs/>
        </w:rPr>
        <w:t xml:space="preserve">า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ตันว</w:t>
      </w:r>
      <w:proofErr w:type="spellEnd"/>
      <w:r>
        <w:rPr>
          <w:rFonts w:ascii="TH SarabunPSK" w:hAnsi="TH SarabunPSK" w:cs="TH SarabunPSK" w:hint="cs"/>
          <w:cs/>
        </w:rPr>
        <w:t>โรภาส</w:t>
      </w:r>
      <w:r w:rsidRPr="007F37A5">
        <w:rPr>
          <w:rFonts w:ascii="TH SarabunPSK" w:hAnsi="TH SarabunPSK" w:cs="TH SarabunPSK"/>
          <w:cs/>
        </w:rPr>
        <w:t xml:space="preserve"> ประธานสภาเทศบาลตำบลห้วยยอด เป็นประธานการประชุมสภาเทศบาล</w:t>
      </w:r>
      <w:r>
        <w:rPr>
          <w:rFonts w:ascii="TH SarabunPSK" w:hAnsi="TH SarabunPSK" w:cs="TH SarabunPSK" w:hint="cs"/>
          <w:cs/>
        </w:rPr>
        <w:t xml:space="preserve"> </w:t>
      </w:r>
      <w:r w:rsidRPr="007F37A5">
        <w:rPr>
          <w:rFonts w:ascii="TH SarabunPSK" w:hAnsi="TH SarabunPSK" w:cs="TH SarabunPSK"/>
          <w:cs/>
        </w:rPr>
        <w:t>สมัยสามัญ สมัยที่ 2 ประจำปี 256</w:t>
      </w:r>
      <w:r>
        <w:rPr>
          <w:rFonts w:ascii="TH SarabunPSK" w:hAnsi="TH SarabunPSK" w:cs="TH SarabunPSK" w:hint="cs"/>
          <w:cs/>
        </w:rPr>
        <w:t>5</w:t>
      </w:r>
      <w:r w:rsidRPr="007F37A5">
        <w:rPr>
          <w:rFonts w:ascii="TH SarabunPSK" w:hAnsi="TH SarabunPSK" w:cs="TH SarabunPSK"/>
          <w:cs/>
        </w:rPr>
        <w:t xml:space="preserve"> โดยมีระเบียบวาระการประชุมที่สำคัญ ประกอบด้วย</w:t>
      </w:r>
      <w:r>
        <w:rPr>
          <w:rFonts w:ascii="TH SarabunPSK" w:hAnsi="TH SarabunPSK" w:cs="TH SarabunPSK" w:hint="cs"/>
          <w:cs/>
        </w:rPr>
        <w:t xml:space="preserve"> </w:t>
      </w:r>
      <w:r w:rsidRPr="007F37A5">
        <w:rPr>
          <w:rFonts w:ascii="TH SarabunPSK" w:hAnsi="TH SarabunPSK" w:cs="TH SarabunPSK"/>
          <w:cs/>
        </w:rPr>
        <w:t>เรื่อง การรับรองรายงานการประชุมสภาเทศบาล สมัยสามัญ สมัยแรก ประจำปี 256</w:t>
      </w:r>
      <w:r>
        <w:rPr>
          <w:rFonts w:ascii="TH SarabunPSK" w:hAnsi="TH SarabunPSK" w:cs="TH SarabunPSK" w:hint="cs"/>
          <w:cs/>
        </w:rPr>
        <w:t>5</w:t>
      </w:r>
      <w:r w:rsidRPr="007F37A5">
        <w:rPr>
          <w:rFonts w:ascii="TH SarabunPSK" w:hAnsi="TH SarabunPSK" w:cs="TH SarabunPSK"/>
          <w:cs/>
        </w:rPr>
        <w:t xml:space="preserve"> ซึ่งประชุมเมื่อวันที่ 2</w:t>
      </w:r>
      <w:r>
        <w:rPr>
          <w:rFonts w:ascii="TH SarabunPSK" w:hAnsi="TH SarabunPSK" w:cs="TH SarabunPSK" w:hint="cs"/>
          <w:cs/>
        </w:rPr>
        <w:t>5</w:t>
      </w:r>
      <w:r w:rsidRPr="007F37A5">
        <w:rPr>
          <w:rFonts w:ascii="TH SarabunPSK" w:hAnsi="TH SarabunPSK" w:cs="TH SarabunPSK"/>
          <w:cs/>
        </w:rPr>
        <w:t>กุมภาพันธ์ 256</w:t>
      </w:r>
      <w:r>
        <w:rPr>
          <w:rFonts w:ascii="TH SarabunPSK" w:hAnsi="TH SarabunPSK" w:cs="TH SarabunPSK" w:hint="cs"/>
          <w:cs/>
        </w:rPr>
        <w:t>5</w:t>
      </w:r>
      <w:r w:rsidRPr="007F37A5">
        <w:rPr>
          <w:rFonts w:ascii="TH SarabunPSK" w:hAnsi="TH SarabunPSK" w:cs="TH SarabunPSK"/>
          <w:cs/>
        </w:rPr>
        <w:t xml:space="preserve"> </w:t>
      </w:r>
    </w:p>
    <w:p w:rsidR="00E92FA5" w:rsidRPr="007F37A5" w:rsidRDefault="00E92FA5" w:rsidP="00E92FA5">
      <w:pPr>
        <w:pStyle w:val="ab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ในการนี้ ประธานสภาฯได้แจ้งให้ที่ประชุมทราบ เรื่องเทศบาลบรรจุแต่งตั้งและรับโอนพนักงานเทศบาล พนักงานครูเทศบาล จำนวน 6 ราย ประกอบด้วยบรรจุแต่งตั้ง ว่าที่ร้อยตรี</w:t>
      </w:r>
      <w:proofErr w:type="spellStart"/>
      <w:r>
        <w:rPr>
          <w:rFonts w:ascii="TH SarabunPSK" w:hAnsi="TH SarabunPSK" w:cs="TH SarabunPSK" w:hint="cs"/>
          <w:cs/>
        </w:rPr>
        <w:t>หญิงปิ</w:t>
      </w:r>
      <w:proofErr w:type="spellEnd"/>
      <w:r>
        <w:rPr>
          <w:rFonts w:ascii="TH SarabunPSK" w:hAnsi="TH SarabunPSK" w:cs="TH SarabunPSK" w:hint="cs"/>
          <w:cs/>
        </w:rPr>
        <w:t>ยะนุช คงแดง ตำแหน่งเจ้าพนักงานสาธารณสุขปฏิบัติงาน และรับโอนพนักงานเทศบาลเป็นพนักงานครูเทศบาล ได้แก่ นางสาวแพรขวัญ รัต</w:t>
      </w:r>
      <w:proofErr w:type="spellStart"/>
      <w:r>
        <w:rPr>
          <w:rFonts w:ascii="TH SarabunPSK" w:hAnsi="TH SarabunPSK" w:cs="TH SarabunPSK" w:hint="cs"/>
          <w:cs/>
        </w:rPr>
        <w:t>นมณี</w:t>
      </w:r>
      <w:proofErr w:type="spellEnd"/>
      <w:r>
        <w:rPr>
          <w:rFonts w:ascii="TH SarabunPSK" w:hAnsi="TH SarabunPSK" w:cs="TH SarabunPSK" w:hint="cs"/>
          <w:cs/>
        </w:rPr>
        <w:t xml:space="preserve"> นักวิชาการศึกษาปฏิบัติการ สังกัดองค์การบริหารส่วนตำบล</w:t>
      </w:r>
      <w:proofErr w:type="spellStart"/>
      <w:r>
        <w:rPr>
          <w:rFonts w:ascii="TH SarabunPSK" w:hAnsi="TH SarabunPSK" w:cs="TH SarabunPSK" w:hint="cs"/>
          <w:cs/>
        </w:rPr>
        <w:t>เหล</w:t>
      </w:r>
      <w:proofErr w:type="spellEnd"/>
      <w:r>
        <w:rPr>
          <w:rFonts w:ascii="TH SarabunPSK" w:hAnsi="TH SarabunPSK" w:cs="TH SarabunPSK" w:hint="cs"/>
          <w:cs/>
        </w:rPr>
        <w:t xml:space="preserve"> อำเภอปะกง จังหวัดพังงา มาดำรงตำแหน่งนักวิชาการศึกษาปฏิบัติการ นายชาญ</w:t>
      </w:r>
      <w:proofErr w:type="spellStart"/>
      <w:r>
        <w:rPr>
          <w:rFonts w:ascii="TH SarabunPSK" w:hAnsi="TH SarabunPSK" w:cs="TH SarabunPSK" w:hint="cs"/>
          <w:cs/>
        </w:rPr>
        <w:t>ยุทธ</w:t>
      </w:r>
      <w:proofErr w:type="spellEnd"/>
      <w:r>
        <w:rPr>
          <w:rFonts w:ascii="TH SarabunPSK" w:hAnsi="TH SarabunPSK" w:cs="TH SarabunPSK" w:hint="cs"/>
          <w:cs/>
        </w:rPr>
        <w:t xml:space="preserve"> ไชยกาล นักพัฒนาชุมชนชำนาญการ สังกัดองค์การบริหารส่วนตำบลปากคม มาดำรงตำแหน่ง นักพัฒนาชุมชนชำนาญการ นางสาวหนึ่งฤทัย ภู่แก้ว </w:t>
      </w:r>
      <w:proofErr w:type="spellStart"/>
      <w:r>
        <w:rPr>
          <w:rFonts w:ascii="TH SarabunPSK" w:hAnsi="TH SarabunPSK" w:cs="TH SarabunPSK" w:hint="cs"/>
          <w:cs/>
        </w:rPr>
        <w:t>ครูค</w:t>
      </w:r>
      <w:proofErr w:type="spellEnd"/>
      <w:r>
        <w:rPr>
          <w:rFonts w:ascii="TH SarabunPSK" w:hAnsi="TH SarabunPSK" w:cs="TH SarabunPSK" w:hint="cs"/>
          <w:cs/>
        </w:rPr>
        <w:t xml:space="preserve">ศ.1 โรงเรียนองค์การบริหารส่วนจังหวัดกระบี่ มาดำรงตำแหน่งครู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.1 โรงเรียนเทศบาลห้วยยอดวิทยา นาย</w:t>
      </w:r>
      <w:proofErr w:type="spellStart"/>
      <w:r>
        <w:rPr>
          <w:rFonts w:ascii="TH SarabunPSK" w:hAnsi="TH SarabunPSK" w:cs="TH SarabunPSK" w:hint="cs"/>
          <w:cs/>
        </w:rPr>
        <w:t>วร</w:t>
      </w:r>
      <w:proofErr w:type="spellEnd"/>
      <w:r>
        <w:rPr>
          <w:rFonts w:ascii="TH SarabunPSK" w:hAnsi="TH SarabunPSK" w:cs="TH SarabunPSK" w:hint="cs"/>
          <w:cs/>
        </w:rPr>
        <w:t xml:space="preserve">สิทธิ์ ไชยทอง ครู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.2 โรงเรียนเทศบาล</w:t>
      </w:r>
      <w:proofErr w:type="spellStart"/>
      <w:r>
        <w:rPr>
          <w:rFonts w:ascii="TH SarabunPSK" w:hAnsi="TH SarabunPSK" w:cs="TH SarabunPSK" w:hint="cs"/>
          <w:cs/>
        </w:rPr>
        <w:t>พิบูลย์</w:t>
      </w:r>
      <w:proofErr w:type="spellEnd"/>
      <w:r>
        <w:rPr>
          <w:rFonts w:ascii="TH SarabunPSK" w:hAnsi="TH SarabunPSK" w:cs="TH SarabunPSK" w:hint="cs"/>
          <w:cs/>
        </w:rPr>
        <w:t xml:space="preserve">สวัสดี เทศบาลนครภูเก็ต มาดำรงตำแหน่ง </w:t>
      </w:r>
      <w:proofErr w:type="spellStart"/>
      <w:r>
        <w:rPr>
          <w:rFonts w:ascii="TH SarabunPSK" w:hAnsi="TH SarabunPSK" w:cs="TH SarabunPSK" w:hint="cs"/>
          <w:cs/>
        </w:rPr>
        <w:t>ครูค</w:t>
      </w:r>
      <w:proofErr w:type="spellEnd"/>
      <w:r>
        <w:rPr>
          <w:rFonts w:ascii="TH SarabunPSK" w:hAnsi="TH SarabunPSK" w:cs="TH SarabunPSK" w:hint="cs"/>
          <w:cs/>
        </w:rPr>
        <w:t>ศ. 2 โรงเรียนเทศบาลห้วยยอดวิทยา และนางสาว</w:t>
      </w:r>
      <w:proofErr w:type="spellStart"/>
      <w:r>
        <w:rPr>
          <w:rFonts w:ascii="TH SarabunPSK" w:hAnsi="TH SarabunPSK" w:cs="TH SarabunPSK" w:hint="cs"/>
          <w:cs/>
        </w:rPr>
        <w:t>ฉวีวรรณ</w:t>
      </w:r>
      <w:proofErr w:type="spellEnd"/>
      <w:r>
        <w:rPr>
          <w:rFonts w:ascii="TH SarabunPSK" w:hAnsi="TH SarabunPSK" w:cs="TH SarabunPSK" w:hint="cs"/>
          <w:cs/>
        </w:rPr>
        <w:t xml:space="preserve"> หนูเมือง ครูชำนาญการ โรงเรียนเทศบาลอ่าวลึกใต้ เทศบาลตำบลอ่าวลึกใต้ มาดำรงตำแหน่งรองผู้อำนวยการโรงเรียนเทศบาลห้วยยอดวิทยา</w:t>
      </w:r>
    </w:p>
    <w:p w:rsidR="00E92FA5" w:rsidRDefault="00E92FA5" w:rsidP="00E92FA5">
      <w:pPr>
        <w:pStyle w:val="ab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ขณะเดียวกัน นายกเทศมนตรีตำบลห้วยยอด ได้รายงานผลการติดตามและประเมินผลแผนพัฒนาท้องถิ่น ประจำปีงบประมาณ พ.ศ. 2565 ไตรมาสที่ 2 (มกราคม-มีนาคม 2565) รวมทั้งแจ้ง</w:t>
      </w:r>
      <w:r w:rsidRPr="007F37A5">
        <w:rPr>
          <w:rFonts w:ascii="TH SarabunPSK" w:hAnsi="TH SarabunPSK" w:cs="TH SarabunPSK"/>
          <w:cs/>
        </w:rPr>
        <w:t>ประกาศใช้แผนพัฒนาท้องถิ่น (พ.ศ.2561-2564) เพิ่มเติมหรือเปลี่ยนแปลง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ฉบับที่ 4 และแจ้ง</w:t>
      </w:r>
      <w:r w:rsidRPr="007F37A5">
        <w:rPr>
          <w:rFonts w:ascii="TH SarabunPSK" w:hAnsi="TH SarabunPSK" w:cs="TH SarabunPSK"/>
          <w:cs/>
        </w:rPr>
        <w:t>ประกาศใช้แผนพัฒนาท้องถิ่น (พ.ศ.256</w:t>
      </w:r>
      <w:r>
        <w:rPr>
          <w:rFonts w:ascii="TH SarabunPSK" w:hAnsi="TH SarabunPSK" w:cs="TH SarabunPSK" w:hint="cs"/>
          <w:cs/>
        </w:rPr>
        <w:t>6</w:t>
      </w:r>
      <w:r w:rsidRPr="007F37A5">
        <w:rPr>
          <w:rFonts w:ascii="TH SarabunPSK" w:hAnsi="TH SarabunPSK" w:cs="TH SarabunPSK"/>
          <w:cs/>
        </w:rPr>
        <w:t>-25</w:t>
      </w:r>
      <w:r>
        <w:rPr>
          <w:rFonts w:ascii="TH SarabunPSK" w:hAnsi="TH SarabunPSK" w:cs="TH SarabunPSK" w:hint="cs"/>
          <w:cs/>
        </w:rPr>
        <w:t>70</w:t>
      </w:r>
      <w:r w:rsidRPr="007F37A5">
        <w:rPr>
          <w:rFonts w:ascii="TH SarabunPSK" w:hAnsi="TH SarabunPSK" w:cs="TH SarabunPSK"/>
          <w:cs/>
        </w:rPr>
        <w:t>) เพิ่มเติมหรือเปลี่ยนแปลง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ฉบับที่ 1 </w:t>
      </w:r>
    </w:p>
    <w:p w:rsidR="00E92FA5" w:rsidRDefault="00E92FA5" w:rsidP="00E92FA5">
      <w:pPr>
        <w:spacing w:before="240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PSK" w:hAnsi="TH SarabunPSK" w:cs="TH SarabunPSK" w:hint="cs"/>
          <w:cs/>
        </w:rPr>
        <w:t xml:space="preserve">      นอกจากนี้</w:t>
      </w:r>
      <w:r w:rsidRPr="007F37A5">
        <w:rPr>
          <w:rFonts w:ascii="TH SarabunPSK" w:hAnsi="TH SarabunPSK" w:cs="TH SarabunPSK"/>
          <w:cs/>
        </w:rPr>
        <w:t xml:space="preserve"> ที่ประชุมสภาเทศบาล ยังได้</w:t>
      </w:r>
      <w:r>
        <w:rPr>
          <w:rFonts w:ascii="TH SarabunPSK" w:hAnsi="TH SarabunPSK" w:cs="TH SarabunPSK" w:hint="cs"/>
          <w:cs/>
        </w:rPr>
        <w:t>ผ่านความ</w:t>
      </w:r>
      <w:r w:rsidRPr="007F37A5">
        <w:rPr>
          <w:rFonts w:ascii="TH SarabunPSK" w:hAnsi="TH SarabunPSK" w:cs="TH SarabunPSK"/>
          <w:cs/>
        </w:rPr>
        <w:t>เห็นชอบญัตติของนายกเทศมนตรีที่เสนอต่อสภาเพื่อพิจารณาทุกญัตติ ประกอบด้วย</w:t>
      </w:r>
      <w:r>
        <w:rPr>
          <w:rFonts w:ascii="TH SarabunPSK" w:hAnsi="TH SarabunPSK" w:cs="TH SarabunPSK" w:hint="cs"/>
          <w:cs/>
        </w:rPr>
        <w:t xml:space="preserve"> </w:t>
      </w:r>
      <w:r w:rsidRPr="007F37A5"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>ขออนุมัติโอนงบประมาณรายจ่าย  ประจำปีงบประมาณ พ.ศ.2565 ไปตั้งจ่ายเป็นรายการใหม่ ของกองการศึกษา สำนักปลัดเทศบาล และกองสวัสดิการสังคม</w:t>
      </w:r>
      <w:r>
        <w:rPr>
          <w:rFonts w:ascii="TH SarabunIT๙" w:hAnsi="TH SarabunIT๙" w:cs="TH SarabunIT๙"/>
        </w:rPr>
        <w:t xml:space="preserve"> </w:t>
      </w:r>
      <w:bookmarkStart w:id="1" w:name="_Hlk104120825"/>
      <w:bookmarkStart w:id="2" w:name="_Hlk104121638"/>
      <w:r>
        <w:rPr>
          <w:rFonts w:ascii="TH SarabunIT๙" w:hAnsi="TH SarabunIT๙" w:cs="TH SarabunIT๙" w:hint="cs"/>
          <w:cs/>
        </w:rPr>
        <w:t xml:space="preserve">รวมทั้งขออนุมัติใช้จ่ายเงินทุนสำรองเงินสะสมสำหรับโครงการปรับปรุงเกาะกลางถนน คันหิน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.พร้อมโคมไฟถนนและป้ายจราจร </w:t>
      </w:r>
      <w:bookmarkStart w:id="3" w:name="_Hlk104121374"/>
      <w:bookmarkEnd w:id="1"/>
      <w:bookmarkEnd w:id="2"/>
      <w:r>
        <w:rPr>
          <w:rFonts w:ascii="TH SarabunIT๙" w:hAnsi="TH SarabunIT๙" w:cs="TH SarabunIT๙" w:hint="cs"/>
          <w:cs/>
        </w:rPr>
        <w:t xml:space="preserve"> ค่าก่อสร้างปรับปรุงพื้น </w:t>
      </w:r>
      <w:proofErr w:type="spellStart"/>
      <w:r w:rsidRPr="000A4697">
        <w:rPr>
          <w:rFonts w:ascii="TH SarabunIT๙" w:hAnsi="TH SarabunIT๙" w:cs="TH SarabunIT๙" w:hint="cs"/>
          <w:spacing w:val="-10"/>
          <w:cs/>
        </w:rPr>
        <w:t>คสล</w:t>
      </w:r>
      <w:proofErr w:type="spellEnd"/>
      <w:r w:rsidRPr="000A4697">
        <w:rPr>
          <w:rFonts w:ascii="TH SarabunIT๙" w:hAnsi="TH SarabunIT๙" w:cs="TH SarabunIT๙" w:hint="cs"/>
          <w:spacing w:val="-10"/>
          <w:cs/>
        </w:rPr>
        <w:t>.สนามฟุต</w:t>
      </w:r>
      <w:proofErr w:type="spellStart"/>
      <w:r w:rsidRPr="000A4697">
        <w:rPr>
          <w:rFonts w:ascii="TH SarabunIT๙" w:hAnsi="TH SarabunIT๙" w:cs="TH SarabunIT๙" w:hint="cs"/>
          <w:spacing w:val="-10"/>
          <w:cs/>
        </w:rPr>
        <w:t>ซอล</w:t>
      </w:r>
      <w:proofErr w:type="spellEnd"/>
      <w:r w:rsidRPr="000A4697">
        <w:rPr>
          <w:rFonts w:ascii="TH SarabunIT๙" w:hAnsi="TH SarabunIT๙" w:cs="TH SarabunIT๙" w:hint="cs"/>
          <w:spacing w:val="-10"/>
          <w:cs/>
        </w:rPr>
        <w:t>สนามกีฬากลางอำเภอห้วยยอด</w:t>
      </w:r>
      <w:bookmarkEnd w:id="3"/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ค่าปรับปรุงซ่อมแซมหลังคาศาลาบำเพ็ญกุศลเทศบาลตำบลห้วยยอด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และค่าก่อสร้างลานจอดรถ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.หน้าศาลาบำเพ็ญกุศลเทศบาลตำบลห้วยยอด  อีกด้วย</w:t>
      </w:r>
    </w:p>
    <w:p w:rsidR="00E92FA5" w:rsidRDefault="00E92FA5" w:rsidP="00E92FA5">
      <w:pPr>
        <w:spacing w:before="240"/>
        <w:ind w:firstLine="720"/>
        <w:rPr>
          <w:rFonts w:ascii="TH SarabunPSK" w:hAnsi="TH SarabunPSK" w:cs="TH SarabunPSK" w:hint="cs"/>
        </w:rPr>
      </w:pPr>
    </w:p>
    <w:p w:rsidR="00E92FA5" w:rsidRDefault="00E92FA5" w:rsidP="00E92FA5">
      <w:pPr>
        <w:spacing w:before="240"/>
        <w:ind w:firstLine="720"/>
        <w:rPr>
          <w:rFonts w:ascii="TH SarabunPSK" w:hAnsi="TH SarabunPSK" w:cs="TH SarabunPSK" w:hint="cs"/>
        </w:rPr>
      </w:pPr>
    </w:p>
    <w:p w:rsidR="00E92FA5" w:rsidRPr="007F37A5" w:rsidRDefault="00E92FA5" w:rsidP="00E92FA5">
      <w:pPr>
        <w:jc w:val="right"/>
        <w:rPr>
          <w:rFonts w:ascii="TH SarabunPSK" w:hAnsi="TH SarabunPSK" w:cs="TH SarabunPSK"/>
        </w:rPr>
      </w:pPr>
      <w:proofErr w:type="spellStart"/>
      <w:r w:rsidRPr="007F37A5">
        <w:rPr>
          <w:rFonts w:ascii="TH SarabunPSK" w:hAnsi="TH SarabunPSK" w:cs="TH SarabunPSK"/>
          <w:cs/>
        </w:rPr>
        <w:t>พิม</w:t>
      </w:r>
      <w:proofErr w:type="spellEnd"/>
      <w:r w:rsidRPr="007F37A5">
        <w:rPr>
          <w:rFonts w:ascii="TH SarabunPSK" w:hAnsi="TH SarabunPSK" w:cs="TH SarabunPSK"/>
          <w:cs/>
        </w:rPr>
        <w:t xml:space="preserve">มาส  จันทร์ผ่อง </w:t>
      </w:r>
      <w:r w:rsidRPr="007F37A5">
        <w:rPr>
          <w:rFonts w:ascii="TH SarabunPSK" w:hAnsi="TH SarabunPSK" w:cs="TH SarabunPSK"/>
        </w:rPr>
        <w:t>/</w:t>
      </w:r>
      <w:r w:rsidRPr="007F37A5">
        <w:rPr>
          <w:rFonts w:ascii="TH SarabunPSK" w:hAnsi="TH SarabunPSK" w:cs="TH SarabunPSK"/>
          <w:cs/>
        </w:rPr>
        <w:t>นักประชาสัมพันธ์ชำนาญการ/ข่าว</w:t>
      </w:r>
    </w:p>
    <w:p w:rsidR="00EB490F" w:rsidRPr="00F90C1F" w:rsidRDefault="00EB490F" w:rsidP="00E92FA5">
      <w:pPr>
        <w:shd w:val="clear" w:color="auto" w:fill="FFFFFF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sectPr w:rsidR="00EB490F" w:rsidRPr="00F90C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DA" w:rsidRDefault="000929DA" w:rsidP="00715191">
      <w:pPr>
        <w:spacing w:after="0" w:line="240" w:lineRule="auto"/>
      </w:pPr>
      <w:r>
        <w:separator/>
      </w:r>
    </w:p>
  </w:endnote>
  <w:endnote w:type="continuationSeparator" w:id="0">
    <w:p w:rsidR="000929DA" w:rsidRDefault="000929DA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DA" w:rsidRDefault="000929DA" w:rsidP="00715191">
      <w:pPr>
        <w:spacing w:after="0" w:line="240" w:lineRule="auto"/>
      </w:pPr>
      <w:r>
        <w:separator/>
      </w:r>
    </w:p>
  </w:footnote>
  <w:footnote w:type="continuationSeparator" w:id="0">
    <w:p w:rsidR="000929DA" w:rsidRDefault="000929DA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0929DA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2FA5"/>
    <w:rsid w:val="00EB490F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E92FA5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E92FA5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E92FA5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E92FA5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FD1C-9A4B-44A2-97AF-DDB07A4A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2021-07-06T08:58:00Z</cp:lastPrinted>
  <dcterms:created xsi:type="dcterms:W3CDTF">2022-05-10T08:49:00Z</dcterms:created>
  <dcterms:modified xsi:type="dcterms:W3CDTF">2022-05-27T09:04:00Z</dcterms:modified>
</cp:coreProperties>
</file>